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>Analiza danych medycznych</w:t>
      </w:r>
    </w:p>
    <w:p>
      <w:pPr>
        <w:pStyle w:val="Normal"/>
        <w:jc w:val="both"/>
        <w:rPr/>
      </w:pPr>
      <w:r>
        <w:rPr/>
        <w:t>Dane pochodzić będą z projektu dotyczącego leczenia białaczki.</w:t>
      </w:r>
    </w:p>
    <w:p>
      <w:pPr>
        <w:pStyle w:val="Normal"/>
        <w:jc w:val="both"/>
        <w:rPr/>
      </w:pPr>
      <w:r>
        <w:rPr/>
        <w:t>Dane obejmują zarówno informacje związane z klasyczną diagnostyką (standardową procedurą diagnostyczną) jak również wyniki badań specjalistycznych (cytometria, cytogenetyka, sekwencjonowanie). Dane – w większości - są już przetworzone do postaci tabelarycznej (wiersze-pacjenci; kolumny – cechy opisujące pacjentów).</w:t>
      </w:r>
    </w:p>
    <w:p>
      <w:pPr>
        <w:pStyle w:val="Normal"/>
        <w:jc w:val="both"/>
        <w:rPr/>
      </w:pPr>
      <w:r>
        <w:rPr/>
        <w:t xml:space="preserve">Cel analizy jest eksploracyjny, poszukujemy nowej wiedzy na temat zależności występujących w danych. Budujemy klasyfikatory i przeprowadzamy analizę przeżycia. Identyfikujemy najważniejsze zależności, </w:t>
      </w:r>
      <w:bookmarkStart w:id="0" w:name="_GoBack"/>
      <w:bookmarkEnd w:id="0"/>
      <w:r>
        <w:rPr/>
        <w:t>szukamy najważniejszych cech.</w:t>
      </w:r>
    </w:p>
    <w:p>
      <w:pPr>
        <w:pStyle w:val="Normal"/>
        <w:jc w:val="both"/>
        <w:rPr/>
      </w:pPr>
      <w:r>
        <w:rPr/>
        <w:t xml:space="preserve">Użyte metody analityczne muszą mieć możliwość objaśniania swoich decyzji np. drzewa decyzyjne, reguły, rough set, lasy losowe (z rankingiem cech). Możliwe jest również użycie metod nieinterpretowalnych i nałożenie na nie metod objaśniających. </w:t>
      </w:r>
    </w:p>
    <w:p>
      <w:pPr>
        <w:pStyle w:val="Normal"/>
        <w:jc w:val="both"/>
        <w:rPr/>
      </w:pPr>
      <w:r>
        <w:rPr/>
        <w:t>Dane są całkowicie anonimowe.</w:t>
      </w:r>
    </w:p>
    <w:p>
      <w:pPr>
        <w:pStyle w:val="Normal"/>
        <w:rPr/>
      </w:pPr>
      <w:r>
        <w:rPr>
          <w:b/>
        </w:rPr>
        <w:t>Możliwe efekty</w:t>
      </w:r>
      <w:r>
        <w:rPr/>
        <w:t>: praca inż</w:t>
      </w:r>
      <w:r>
        <w:rPr/>
        <w:t>ynierska</w:t>
      </w:r>
      <w:r>
        <w:rPr/>
        <w:t>, praca m</w:t>
      </w:r>
      <w:r>
        <w:rPr/>
        <w:t>agisterska</w:t>
      </w:r>
      <w:r>
        <w:rPr/>
        <w:t>, publikacja naukowa, oprogramowanie naukowe dla lekarzy jako zestaw widoków (raportów) na wyniki analizy, aplikacja webowa.</w:t>
      </w:r>
    </w:p>
    <w:p>
      <w:pPr>
        <w:pStyle w:val="Normal"/>
        <w:rPr/>
      </w:pPr>
      <w:r>
        <w:rPr>
          <w:b/>
        </w:rPr>
        <w:t>Opiekun</w:t>
      </w:r>
      <w:r>
        <w:rPr/>
        <w:t>: Marek Sikora (współpraca Ł. Wróbel, J. Henzel)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LibreOffice/6.0.3.2$Linux_X86_64 LibreOffice_project/8f48d515416608e3a835360314dac7e47fd0b821</Application>
  <Pages>1</Pages>
  <Words>135</Words>
  <Characters>1006</Characters>
  <CharactersWithSpaces>1136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2019-03-27T15:43:00Z</dcterms:created>
  <dc:creator>Marek Sikora</dc:creator>
  <dc:description/>
  <dc:language>pl-PL</dc:language>
  <cp:lastModifiedBy/>
  <dcterms:modified xsi:type="dcterms:W3CDTF">2019-04-04T20:46:51Z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